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71" w:rsidRDefault="00D82DFC"/>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7061FC" w:rsidP="00076183">
      <w:pPr>
        <w:pStyle w:val="Puesto"/>
        <w:jc w:val="center"/>
      </w:pPr>
      <w:r>
        <w:t>Go4Calcs</w:t>
      </w:r>
    </w:p>
    <w:p w:rsidR="00076183" w:rsidRDefault="00076183" w:rsidP="00076183">
      <w:pPr>
        <w:pStyle w:val="Subttulo"/>
        <w:jc w:val="center"/>
        <w:rPr>
          <w:sz w:val="36"/>
          <w:szCs w:val="36"/>
        </w:rPr>
      </w:pPr>
      <w:r w:rsidRPr="00076183">
        <w:rPr>
          <w:sz w:val="36"/>
          <w:szCs w:val="36"/>
        </w:rPr>
        <w:t>ENTREGA SEMANAL SQA</w:t>
      </w:r>
    </w:p>
    <w:p w:rsidR="001E495E" w:rsidRPr="001E495E" w:rsidRDefault="00CB7714" w:rsidP="001E495E">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11</w:t>
      </w:r>
    </w:p>
    <w:p w:rsidR="00076183" w:rsidRDefault="00076183" w:rsidP="00076183">
      <w:pPr>
        <w:pStyle w:val="Subttulo"/>
        <w:jc w:val="center"/>
      </w:pPr>
      <w:r>
        <w:t>PROYECTO INGENIERÍA DE SOFTWARE</w:t>
      </w:r>
    </w:p>
    <w:p w:rsidR="00076183" w:rsidRDefault="00076183">
      <w:r>
        <w:br w:type="page"/>
      </w:r>
    </w:p>
    <w:p w:rsidR="00076183" w:rsidRDefault="00076183" w:rsidP="0007618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076183" w:rsidTr="00651F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076183" w:rsidRDefault="00076183" w:rsidP="00076183">
            <w:pPr>
              <w:jc w:val="center"/>
            </w:pPr>
            <w:r>
              <w:t>Fecha de Entrega</w:t>
            </w:r>
          </w:p>
        </w:tc>
        <w:tc>
          <w:tcPr>
            <w:tcW w:w="1765"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Autor</w:t>
            </w:r>
          </w:p>
        </w:tc>
      </w:tr>
      <w:tr w:rsidR="00076183" w:rsidTr="000A3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076183" w:rsidRPr="008B0508" w:rsidRDefault="00651F3E" w:rsidP="000A3A94">
            <w:pPr>
              <w:jc w:val="center"/>
              <w:rPr>
                <w:b w:val="0"/>
              </w:rPr>
            </w:pPr>
            <w:r w:rsidRPr="008B0508">
              <w:rPr>
                <w:b w:val="0"/>
              </w:rPr>
              <w:t>21/08/2016</w:t>
            </w:r>
          </w:p>
        </w:tc>
        <w:tc>
          <w:tcPr>
            <w:tcW w:w="1765"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076183"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076183" w:rsidRPr="0024240B" w:rsidRDefault="0024240B" w:rsidP="0024240B">
            <w:pPr>
              <w:jc w:val="center"/>
              <w:rPr>
                <w:b w:val="0"/>
              </w:rPr>
            </w:pPr>
            <w:r>
              <w:rPr>
                <w:b w:val="0"/>
              </w:rPr>
              <w:t>28/08/2016</w:t>
            </w:r>
          </w:p>
        </w:tc>
        <w:tc>
          <w:tcPr>
            <w:tcW w:w="1765"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2.0</w:t>
            </w:r>
          </w:p>
        </w:tc>
        <w:tc>
          <w:tcPr>
            <w:tcW w:w="2180"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14340"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14340" w:rsidRPr="00D14340" w:rsidRDefault="00D14340" w:rsidP="0024240B">
            <w:pPr>
              <w:jc w:val="center"/>
              <w:rPr>
                <w:b w:val="0"/>
              </w:rPr>
            </w:pPr>
            <w:r>
              <w:rPr>
                <w:b w:val="0"/>
              </w:rPr>
              <w:t>04/09/2016</w:t>
            </w:r>
          </w:p>
        </w:tc>
        <w:tc>
          <w:tcPr>
            <w:tcW w:w="1765"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7061FC"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7061FC" w:rsidRPr="007061FC" w:rsidRDefault="007061FC" w:rsidP="0024240B">
            <w:pPr>
              <w:jc w:val="center"/>
              <w:rPr>
                <w:b w:val="0"/>
              </w:rPr>
            </w:pPr>
            <w:r>
              <w:rPr>
                <w:b w:val="0"/>
              </w:rPr>
              <w:t>11/09/2016</w:t>
            </w:r>
          </w:p>
        </w:tc>
        <w:tc>
          <w:tcPr>
            <w:tcW w:w="1765"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4.0</w:t>
            </w:r>
          </w:p>
        </w:tc>
        <w:tc>
          <w:tcPr>
            <w:tcW w:w="2180"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Semana 4</w:t>
            </w:r>
          </w:p>
        </w:tc>
        <w:tc>
          <w:tcPr>
            <w:tcW w:w="1842"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D52E7"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D52E7" w:rsidRPr="00DD52E7" w:rsidRDefault="0003285F" w:rsidP="0024240B">
            <w:pPr>
              <w:jc w:val="center"/>
              <w:rPr>
                <w:b w:val="0"/>
              </w:rPr>
            </w:pPr>
            <w:r>
              <w:rPr>
                <w:b w:val="0"/>
              </w:rPr>
              <w:t>18</w:t>
            </w:r>
            <w:r w:rsidR="00DD52E7">
              <w:rPr>
                <w:b w:val="0"/>
              </w:rPr>
              <w:t>/09/2016</w:t>
            </w:r>
          </w:p>
        </w:tc>
        <w:tc>
          <w:tcPr>
            <w:tcW w:w="1765"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5.0</w:t>
            </w:r>
          </w:p>
        </w:tc>
        <w:tc>
          <w:tcPr>
            <w:tcW w:w="2180"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FF2944"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FF2944" w:rsidRPr="00FF2944" w:rsidRDefault="00FF2944" w:rsidP="0024240B">
            <w:pPr>
              <w:jc w:val="center"/>
              <w:rPr>
                <w:b w:val="0"/>
              </w:rPr>
            </w:pPr>
            <w:r>
              <w:rPr>
                <w:b w:val="0"/>
              </w:rPr>
              <w:t>25/09/2016</w:t>
            </w:r>
          </w:p>
        </w:tc>
        <w:tc>
          <w:tcPr>
            <w:tcW w:w="1765" w:type="dxa"/>
            <w:vAlign w:val="center"/>
          </w:tcPr>
          <w:p w:rsidR="00FF2944" w:rsidRDefault="00FF2944" w:rsidP="0024240B">
            <w:pPr>
              <w:jc w:val="center"/>
              <w:cnfStyle w:val="000000000000" w:firstRow="0" w:lastRow="0" w:firstColumn="0" w:lastColumn="0" w:oddVBand="0" w:evenVBand="0" w:oddHBand="0" w:evenHBand="0" w:firstRowFirstColumn="0" w:firstRowLastColumn="0" w:lastRowFirstColumn="0" w:lastRowLastColumn="0"/>
            </w:pPr>
            <w:r>
              <w:t>6.0</w:t>
            </w:r>
          </w:p>
        </w:tc>
        <w:tc>
          <w:tcPr>
            <w:tcW w:w="2180" w:type="dxa"/>
            <w:vAlign w:val="center"/>
          </w:tcPr>
          <w:p w:rsidR="00FF2944" w:rsidRDefault="00FF2944" w:rsidP="0024240B">
            <w:pPr>
              <w:jc w:val="center"/>
              <w:cnfStyle w:val="000000000000" w:firstRow="0" w:lastRow="0" w:firstColumn="0" w:lastColumn="0" w:oddVBand="0" w:evenVBand="0" w:oddHBand="0" w:evenHBand="0" w:firstRowFirstColumn="0" w:firstRowLastColumn="0" w:lastRowFirstColumn="0" w:lastRowLastColumn="0"/>
            </w:pPr>
            <w:r>
              <w:t>Semana 6</w:t>
            </w:r>
          </w:p>
        </w:tc>
        <w:tc>
          <w:tcPr>
            <w:tcW w:w="1842" w:type="dxa"/>
            <w:vAlign w:val="center"/>
          </w:tcPr>
          <w:p w:rsidR="00FF2944" w:rsidRDefault="00FF2944"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4D3518"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4D3518" w:rsidRPr="004D3518" w:rsidRDefault="004D3518" w:rsidP="0024240B">
            <w:pPr>
              <w:jc w:val="center"/>
              <w:rPr>
                <w:b w:val="0"/>
              </w:rPr>
            </w:pPr>
            <w:r>
              <w:rPr>
                <w:b w:val="0"/>
              </w:rPr>
              <w:t>02/10/2016</w:t>
            </w:r>
          </w:p>
        </w:tc>
        <w:tc>
          <w:tcPr>
            <w:tcW w:w="1765" w:type="dxa"/>
            <w:vAlign w:val="center"/>
          </w:tcPr>
          <w:p w:rsidR="004D3518" w:rsidRDefault="004D3518" w:rsidP="0024240B">
            <w:pPr>
              <w:jc w:val="center"/>
              <w:cnfStyle w:val="000000100000" w:firstRow="0" w:lastRow="0" w:firstColumn="0" w:lastColumn="0" w:oddVBand="0" w:evenVBand="0" w:oddHBand="1" w:evenHBand="0" w:firstRowFirstColumn="0" w:firstRowLastColumn="0" w:lastRowFirstColumn="0" w:lastRowLastColumn="0"/>
            </w:pPr>
            <w:r>
              <w:t>7.0</w:t>
            </w:r>
          </w:p>
        </w:tc>
        <w:tc>
          <w:tcPr>
            <w:tcW w:w="2180" w:type="dxa"/>
            <w:vAlign w:val="center"/>
          </w:tcPr>
          <w:p w:rsidR="004D3518" w:rsidRDefault="004D3518" w:rsidP="0024240B">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4D3518" w:rsidRDefault="004D3518"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0B4E84"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0B4E84" w:rsidRPr="000B4E84" w:rsidRDefault="000B4E84" w:rsidP="0024240B">
            <w:pPr>
              <w:jc w:val="center"/>
              <w:rPr>
                <w:b w:val="0"/>
              </w:rPr>
            </w:pPr>
            <w:r>
              <w:rPr>
                <w:b w:val="0"/>
              </w:rPr>
              <w:t>09/10/2016</w:t>
            </w:r>
          </w:p>
        </w:tc>
        <w:tc>
          <w:tcPr>
            <w:tcW w:w="1765" w:type="dxa"/>
            <w:vAlign w:val="center"/>
          </w:tcPr>
          <w:p w:rsidR="000B4E84" w:rsidRDefault="000B4E84" w:rsidP="0024240B">
            <w:pPr>
              <w:jc w:val="center"/>
              <w:cnfStyle w:val="000000000000" w:firstRow="0" w:lastRow="0" w:firstColumn="0" w:lastColumn="0" w:oddVBand="0" w:evenVBand="0" w:oddHBand="0" w:evenHBand="0" w:firstRowFirstColumn="0" w:firstRowLastColumn="0" w:lastRowFirstColumn="0" w:lastRowLastColumn="0"/>
            </w:pPr>
            <w:r>
              <w:t>8.0</w:t>
            </w:r>
          </w:p>
        </w:tc>
        <w:tc>
          <w:tcPr>
            <w:tcW w:w="2180" w:type="dxa"/>
            <w:vAlign w:val="center"/>
          </w:tcPr>
          <w:p w:rsidR="000B4E84" w:rsidRDefault="000B4E84" w:rsidP="0024240B">
            <w:pPr>
              <w:jc w:val="center"/>
              <w:cnfStyle w:val="000000000000" w:firstRow="0" w:lastRow="0" w:firstColumn="0" w:lastColumn="0" w:oddVBand="0" w:evenVBand="0" w:oddHBand="0" w:evenHBand="0" w:firstRowFirstColumn="0" w:firstRowLastColumn="0" w:lastRowFirstColumn="0" w:lastRowLastColumn="0"/>
            </w:pPr>
            <w:r>
              <w:t>Semana 8</w:t>
            </w:r>
          </w:p>
        </w:tc>
        <w:tc>
          <w:tcPr>
            <w:tcW w:w="1842" w:type="dxa"/>
            <w:vAlign w:val="center"/>
          </w:tcPr>
          <w:p w:rsidR="000B4E84" w:rsidRDefault="000B4E84"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022FE8"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022FE8" w:rsidRPr="00022FE8" w:rsidRDefault="00022FE8" w:rsidP="0024240B">
            <w:pPr>
              <w:jc w:val="center"/>
              <w:rPr>
                <w:b w:val="0"/>
              </w:rPr>
            </w:pPr>
            <w:r>
              <w:rPr>
                <w:b w:val="0"/>
              </w:rPr>
              <w:t>16/10/2016</w:t>
            </w:r>
          </w:p>
        </w:tc>
        <w:tc>
          <w:tcPr>
            <w:tcW w:w="1765" w:type="dxa"/>
            <w:vAlign w:val="center"/>
          </w:tcPr>
          <w:p w:rsidR="00022FE8" w:rsidRDefault="0080525C" w:rsidP="0024240B">
            <w:pPr>
              <w:jc w:val="center"/>
              <w:cnfStyle w:val="000000100000" w:firstRow="0" w:lastRow="0" w:firstColumn="0" w:lastColumn="0" w:oddVBand="0" w:evenVBand="0" w:oddHBand="1" w:evenHBand="0" w:firstRowFirstColumn="0" w:firstRowLastColumn="0" w:lastRowFirstColumn="0" w:lastRowLastColumn="0"/>
            </w:pPr>
            <w:r>
              <w:t>9.0</w:t>
            </w:r>
          </w:p>
        </w:tc>
        <w:tc>
          <w:tcPr>
            <w:tcW w:w="2180" w:type="dxa"/>
            <w:vAlign w:val="center"/>
          </w:tcPr>
          <w:p w:rsidR="00022FE8" w:rsidRDefault="00022FE8" w:rsidP="0024240B">
            <w:pPr>
              <w:jc w:val="center"/>
              <w:cnfStyle w:val="000000100000" w:firstRow="0" w:lastRow="0" w:firstColumn="0" w:lastColumn="0" w:oddVBand="0" w:evenVBand="0" w:oddHBand="1" w:evenHBand="0" w:firstRowFirstColumn="0" w:firstRowLastColumn="0" w:lastRowFirstColumn="0" w:lastRowLastColumn="0"/>
            </w:pPr>
            <w:r>
              <w:t>Semana 9</w:t>
            </w:r>
          </w:p>
        </w:tc>
        <w:tc>
          <w:tcPr>
            <w:tcW w:w="1842" w:type="dxa"/>
            <w:vAlign w:val="center"/>
          </w:tcPr>
          <w:p w:rsidR="00022FE8" w:rsidRDefault="00022FE8"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80525C"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80525C" w:rsidRPr="0080525C" w:rsidRDefault="0080525C" w:rsidP="0024240B">
            <w:pPr>
              <w:jc w:val="center"/>
              <w:rPr>
                <w:b w:val="0"/>
              </w:rPr>
            </w:pPr>
            <w:r>
              <w:rPr>
                <w:b w:val="0"/>
              </w:rPr>
              <w:t>23/10/2016</w:t>
            </w:r>
          </w:p>
        </w:tc>
        <w:tc>
          <w:tcPr>
            <w:tcW w:w="1765" w:type="dxa"/>
            <w:vAlign w:val="center"/>
          </w:tcPr>
          <w:p w:rsidR="0080525C" w:rsidRDefault="0080525C" w:rsidP="0024240B">
            <w:pPr>
              <w:jc w:val="center"/>
              <w:cnfStyle w:val="000000000000" w:firstRow="0" w:lastRow="0" w:firstColumn="0" w:lastColumn="0" w:oddVBand="0" w:evenVBand="0" w:oddHBand="0" w:evenHBand="0" w:firstRowFirstColumn="0" w:firstRowLastColumn="0" w:lastRowFirstColumn="0" w:lastRowLastColumn="0"/>
            </w:pPr>
            <w:r>
              <w:t>10.0</w:t>
            </w:r>
          </w:p>
        </w:tc>
        <w:tc>
          <w:tcPr>
            <w:tcW w:w="2180" w:type="dxa"/>
            <w:vAlign w:val="center"/>
          </w:tcPr>
          <w:p w:rsidR="0080525C" w:rsidRDefault="0080525C" w:rsidP="0024240B">
            <w:pPr>
              <w:jc w:val="center"/>
              <w:cnfStyle w:val="000000000000" w:firstRow="0" w:lastRow="0" w:firstColumn="0" w:lastColumn="0" w:oddVBand="0" w:evenVBand="0" w:oddHBand="0" w:evenHBand="0" w:firstRowFirstColumn="0" w:firstRowLastColumn="0" w:lastRowFirstColumn="0" w:lastRowLastColumn="0"/>
            </w:pPr>
            <w:r>
              <w:t>Semana 10</w:t>
            </w:r>
          </w:p>
        </w:tc>
        <w:tc>
          <w:tcPr>
            <w:tcW w:w="1842" w:type="dxa"/>
            <w:vAlign w:val="center"/>
          </w:tcPr>
          <w:p w:rsidR="0080525C" w:rsidRDefault="0080525C"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CB7714"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CB7714" w:rsidRPr="00CB7714" w:rsidRDefault="00CB7714" w:rsidP="0024240B">
            <w:pPr>
              <w:jc w:val="center"/>
              <w:rPr>
                <w:b w:val="0"/>
              </w:rPr>
            </w:pPr>
            <w:r>
              <w:rPr>
                <w:b w:val="0"/>
              </w:rPr>
              <w:t>30/10/2016</w:t>
            </w:r>
          </w:p>
        </w:tc>
        <w:tc>
          <w:tcPr>
            <w:tcW w:w="1765" w:type="dxa"/>
            <w:vAlign w:val="center"/>
          </w:tcPr>
          <w:p w:rsidR="00CB7714" w:rsidRDefault="00CB7714" w:rsidP="0024240B">
            <w:pPr>
              <w:jc w:val="center"/>
              <w:cnfStyle w:val="000000100000" w:firstRow="0" w:lastRow="0" w:firstColumn="0" w:lastColumn="0" w:oddVBand="0" w:evenVBand="0" w:oddHBand="1" w:evenHBand="0" w:firstRowFirstColumn="0" w:firstRowLastColumn="0" w:lastRowFirstColumn="0" w:lastRowLastColumn="0"/>
            </w:pPr>
            <w:r>
              <w:t>11.0</w:t>
            </w:r>
          </w:p>
        </w:tc>
        <w:tc>
          <w:tcPr>
            <w:tcW w:w="2180" w:type="dxa"/>
            <w:vAlign w:val="center"/>
          </w:tcPr>
          <w:p w:rsidR="00CB7714" w:rsidRDefault="00CB7714" w:rsidP="0024240B">
            <w:pPr>
              <w:jc w:val="center"/>
              <w:cnfStyle w:val="000000100000" w:firstRow="0" w:lastRow="0" w:firstColumn="0" w:lastColumn="0" w:oddVBand="0" w:evenVBand="0" w:oddHBand="1" w:evenHBand="0" w:firstRowFirstColumn="0" w:firstRowLastColumn="0" w:lastRowFirstColumn="0" w:lastRowLastColumn="0"/>
            </w:pPr>
            <w:r>
              <w:t>Semana 11</w:t>
            </w:r>
          </w:p>
        </w:tc>
        <w:tc>
          <w:tcPr>
            <w:tcW w:w="1842" w:type="dxa"/>
            <w:vAlign w:val="center"/>
          </w:tcPr>
          <w:p w:rsidR="00CB7714" w:rsidRDefault="00CB7714"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bl>
    <w:p w:rsidR="00076183" w:rsidRDefault="00076183" w:rsidP="00076183">
      <w:pPr>
        <w:sectPr w:rsidR="00076183">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UY"/>
        </w:rPr>
        <w:id w:val="-88241932"/>
        <w:docPartObj>
          <w:docPartGallery w:val="Table of Contents"/>
          <w:docPartUnique/>
        </w:docPartObj>
      </w:sdtPr>
      <w:sdtEndPr>
        <w:rPr>
          <w:b/>
          <w:bCs/>
          <w:noProof/>
        </w:rPr>
      </w:sdtEndPr>
      <w:sdtContent>
        <w:p w:rsidR="00893221" w:rsidRPr="00845A69" w:rsidRDefault="0013137B">
          <w:pPr>
            <w:pStyle w:val="TtulodeTDC"/>
            <w:rPr>
              <w:lang w:val="es-UY"/>
            </w:rPr>
          </w:pPr>
          <w:r w:rsidRPr="00845A69">
            <w:rPr>
              <w:lang w:val="es-UY"/>
            </w:rPr>
            <w:t>Índice</w:t>
          </w:r>
        </w:p>
        <w:p w:rsidR="00CB7714" w:rsidRDefault="00893221">
          <w:pPr>
            <w:pStyle w:val="TDC1"/>
            <w:tabs>
              <w:tab w:val="right" w:leader="dot" w:pos="8828"/>
            </w:tabs>
            <w:rPr>
              <w:rFonts w:eastAsiaTheme="minorEastAsia"/>
              <w:noProof/>
              <w:lang w:val="en-US"/>
            </w:rPr>
          </w:pPr>
          <w:r>
            <w:fldChar w:fldCharType="begin"/>
          </w:r>
          <w:r>
            <w:instrText xml:space="preserve"> TOC \o "1-3" \h \z \u </w:instrText>
          </w:r>
          <w:r>
            <w:fldChar w:fldCharType="separate"/>
          </w:r>
          <w:hyperlink w:anchor="_Toc465612982" w:history="1">
            <w:r w:rsidR="00CB7714" w:rsidRPr="00F51DCD">
              <w:rPr>
                <w:rStyle w:val="Hipervnculo"/>
                <w:noProof/>
              </w:rPr>
              <w:t>Descripción de la entrega realizada</w:t>
            </w:r>
            <w:r w:rsidR="00CB7714">
              <w:rPr>
                <w:noProof/>
                <w:webHidden/>
              </w:rPr>
              <w:tab/>
            </w:r>
            <w:r w:rsidR="00CB7714">
              <w:rPr>
                <w:noProof/>
                <w:webHidden/>
              </w:rPr>
              <w:fldChar w:fldCharType="begin"/>
            </w:r>
            <w:r w:rsidR="00CB7714">
              <w:rPr>
                <w:noProof/>
                <w:webHidden/>
              </w:rPr>
              <w:instrText xml:space="preserve"> PAGEREF _Toc465612982 \h </w:instrText>
            </w:r>
            <w:r w:rsidR="00CB7714">
              <w:rPr>
                <w:noProof/>
                <w:webHidden/>
              </w:rPr>
            </w:r>
            <w:r w:rsidR="00CB7714">
              <w:rPr>
                <w:noProof/>
                <w:webHidden/>
              </w:rPr>
              <w:fldChar w:fldCharType="separate"/>
            </w:r>
            <w:r w:rsidR="00CB7714">
              <w:rPr>
                <w:noProof/>
                <w:webHidden/>
              </w:rPr>
              <w:t>1</w:t>
            </w:r>
            <w:r w:rsidR="00CB7714">
              <w:rPr>
                <w:noProof/>
                <w:webHidden/>
              </w:rPr>
              <w:fldChar w:fldCharType="end"/>
            </w:r>
          </w:hyperlink>
        </w:p>
        <w:p w:rsidR="00CB7714" w:rsidRDefault="00CB7714">
          <w:pPr>
            <w:pStyle w:val="TDC2"/>
            <w:tabs>
              <w:tab w:val="right" w:leader="dot" w:pos="8828"/>
            </w:tabs>
            <w:rPr>
              <w:rFonts w:eastAsiaTheme="minorEastAsia"/>
              <w:noProof/>
              <w:lang w:val="en-US"/>
            </w:rPr>
          </w:pPr>
          <w:hyperlink w:anchor="_Toc465612983" w:history="1">
            <w:r w:rsidRPr="00F51DCD">
              <w:rPr>
                <w:rStyle w:val="Hipervnculo"/>
                <w:noProof/>
              </w:rPr>
              <w:t>Líneas de trabajo básicas</w:t>
            </w:r>
            <w:r>
              <w:rPr>
                <w:noProof/>
                <w:webHidden/>
              </w:rPr>
              <w:tab/>
            </w:r>
            <w:r>
              <w:rPr>
                <w:noProof/>
                <w:webHidden/>
              </w:rPr>
              <w:fldChar w:fldCharType="begin"/>
            </w:r>
            <w:r>
              <w:rPr>
                <w:noProof/>
                <w:webHidden/>
              </w:rPr>
              <w:instrText xml:space="preserve"> PAGEREF _Toc465612983 \h </w:instrText>
            </w:r>
            <w:r>
              <w:rPr>
                <w:noProof/>
                <w:webHidden/>
              </w:rPr>
            </w:r>
            <w:r>
              <w:rPr>
                <w:noProof/>
                <w:webHidden/>
              </w:rPr>
              <w:fldChar w:fldCharType="separate"/>
            </w:r>
            <w:r>
              <w:rPr>
                <w:noProof/>
                <w:webHidden/>
              </w:rPr>
              <w:t>1</w:t>
            </w:r>
            <w:r>
              <w:rPr>
                <w:noProof/>
                <w:webHidden/>
              </w:rPr>
              <w:fldChar w:fldCharType="end"/>
            </w:r>
          </w:hyperlink>
        </w:p>
        <w:p w:rsidR="00CB7714" w:rsidRDefault="00CB7714">
          <w:pPr>
            <w:pStyle w:val="TDC3"/>
            <w:tabs>
              <w:tab w:val="right" w:leader="dot" w:pos="8828"/>
            </w:tabs>
            <w:rPr>
              <w:rFonts w:eastAsiaTheme="minorEastAsia"/>
              <w:noProof/>
              <w:lang w:val="en-US"/>
            </w:rPr>
          </w:pPr>
          <w:hyperlink w:anchor="_Toc465612984" w:history="1">
            <w:r w:rsidRPr="00F51DCD">
              <w:rPr>
                <w:rStyle w:val="Hipervnculo"/>
                <w:noProof/>
              </w:rPr>
              <w:t>Verificación y Validación</w:t>
            </w:r>
            <w:r>
              <w:rPr>
                <w:noProof/>
                <w:webHidden/>
              </w:rPr>
              <w:tab/>
            </w:r>
            <w:r>
              <w:rPr>
                <w:noProof/>
                <w:webHidden/>
              </w:rPr>
              <w:fldChar w:fldCharType="begin"/>
            </w:r>
            <w:r>
              <w:rPr>
                <w:noProof/>
                <w:webHidden/>
              </w:rPr>
              <w:instrText xml:space="preserve"> PAGEREF _Toc465612984 \h </w:instrText>
            </w:r>
            <w:r>
              <w:rPr>
                <w:noProof/>
                <w:webHidden/>
              </w:rPr>
            </w:r>
            <w:r>
              <w:rPr>
                <w:noProof/>
                <w:webHidden/>
              </w:rPr>
              <w:fldChar w:fldCharType="separate"/>
            </w:r>
            <w:r>
              <w:rPr>
                <w:noProof/>
                <w:webHidden/>
              </w:rPr>
              <w:t>1</w:t>
            </w:r>
            <w:r>
              <w:rPr>
                <w:noProof/>
                <w:webHidden/>
              </w:rPr>
              <w:fldChar w:fldCharType="end"/>
            </w:r>
          </w:hyperlink>
        </w:p>
        <w:p w:rsidR="00CB7714" w:rsidRDefault="00CB7714">
          <w:pPr>
            <w:pStyle w:val="TDC2"/>
            <w:tabs>
              <w:tab w:val="right" w:leader="dot" w:pos="8828"/>
            </w:tabs>
            <w:rPr>
              <w:rFonts w:eastAsiaTheme="minorEastAsia"/>
              <w:noProof/>
              <w:lang w:val="en-US"/>
            </w:rPr>
          </w:pPr>
          <w:hyperlink w:anchor="_Toc465612985" w:history="1">
            <w:r w:rsidRPr="00F51DCD">
              <w:rPr>
                <w:rStyle w:val="Hipervnculo"/>
                <w:noProof/>
              </w:rPr>
              <w:t>Líneas de trabajo de gestión</w:t>
            </w:r>
            <w:r>
              <w:rPr>
                <w:noProof/>
                <w:webHidden/>
              </w:rPr>
              <w:tab/>
            </w:r>
            <w:r>
              <w:rPr>
                <w:noProof/>
                <w:webHidden/>
              </w:rPr>
              <w:fldChar w:fldCharType="begin"/>
            </w:r>
            <w:r>
              <w:rPr>
                <w:noProof/>
                <w:webHidden/>
              </w:rPr>
              <w:instrText xml:space="preserve"> PAGEREF _Toc465612985 \h </w:instrText>
            </w:r>
            <w:r>
              <w:rPr>
                <w:noProof/>
                <w:webHidden/>
              </w:rPr>
            </w:r>
            <w:r>
              <w:rPr>
                <w:noProof/>
                <w:webHidden/>
              </w:rPr>
              <w:fldChar w:fldCharType="separate"/>
            </w:r>
            <w:r>
              <w:rPr>
                <w:noProof/>
                <w:webHidden/>
              </w:rPr>
              <w:t>1</w:t>
            </w:r>
            <w:r>
              <w:rPr>
                <w:noProof/>
                <w:webHidden/>
              </w:rPr>
              <w:fldChar w:fldCharType="end"/>
            </w:r>
          </w:hyperlink>
        </w:p>
        <w:p w:rsidR="00CB7714" w:rsidRDefault="00CB7714">
          <w:pPr>
            <w:pStyle w:val="TDC3"/>
            <w:tabs>
              <w:tab w:val="right" w:leader="dot" w:pos="8828"/>
            </w:tabs>
            <w:rPr>
              <w:rFonts w:eastAsiaTheme="minorEastAsia"/>
              <w:noProof/>
              <w:lang w:val="en-US"/>
            </w:rPr>
          </w:pPr>
          <w:hyperlink w:anchor="_Toc465612986" w:history="1">
            <w:r w:rsidRPr="00F51DCD">
              <w:rPr>
                <w:rStyle w:val="Hipervnculo"/>
                <w:noProof/>
              </w:rPr>
              <w:t>Gestión de calidad</w:t>
            </w:r>
            <w:r>
              <w:rPr>
                <w:noProof/>
                <w:webHidden/>
              </w:rPr>
              <w:tab/>
            </w:r>
            <w:r>
              <w:rPr>
                <w:noProof/>
                <w:webHidden/>
              </w:rPr>
              <w:fldChar w:fldCharType="begin"/>
            </w:r>
            <w:r>
              <w:rPr>
                <w:noProof/>
                <w:webHidden/>
              </w:rPr>
              <w:instrText xml:space="preserve"> PAGEREF _Toc465612986 \h </w:instrText>
            </w:r>
            <w:r>
              <w:rPr>
                <w:noProof/>
                <w:webHidden/>
              </w:rPr>
            </w:r>
            <w:r>
              <w:rPr>
                <w:noProof/>
                <w:webHidden/>
              </w:rPr>
              <w:fldChar w:fldCharType="separate"/>
            </w:r>
            <w:r>
              <w:rPr>
                <w:noProof/>
                <w:webHidden/>
              </w:rPr>
              <w:t>1</w:t>
            </w:r>
            <w:r>
              <w:rPr>
                <w:noProof/>
                <w:webHidden/>
              </w:rPr>
              <w:fldChar w:fldCharType="end"/>
            </w:r>
          </w:hyperlink>
        </w:p>
        <w:p w:rsidR="00CB7714" w:rsidRDefault="00CB7714">
          <w:pPr>
            <w:pStyle w:val="TDC3"/>
            <w:tabs>
              <w:tab w:val="right" w:leader="dot" w:pos="8828"/>
            </w:tabs>
            <w:rPr>
              <w:rFonts w:eastAsiaTheme="minorEastAsia"/>
              <w:noProof/>
              <w:lang w:val="en-US"/>
            </w:rPr>
          </w:pPr>
          <w:hyperlink w:anchor="_Toc465612987" w:history="1">
            <w:r w:rsidRPr="00F51DCD">
              <w:rPr>
                <w:rStyle w:val="Hipervnculo"/>
                <w:noProof/>
              </w:rPr>
              <w:t>Gestión del proyecto</w:t>
            </w:r>
            <w:r>
              <w:rPr>
                <w:noProof/>
                <w:webHidden/>
              </w:rPr>
              <w:tab/>
            </w:r>
            <w:r>
              <w:rPr>
                <w:noProof/>
                <w:webHidden/>
              </w:rPr>
              <w:fldChar w:fldCharType="begin"/>
            </w:r>
            <w:r>
              <w:rPr>
                <w:noProof/>
                <w:webHidden/>
              </w:rPr>
              <w:instrText xml:space="preserve"> PAGEREF _Toc465612987 \h </w:instrText>
            </w:r>
            <w:r>
              <w:rPr>
                <w:noProof/>
                <w:webHidden/>
              </w:rPr>
            </w:r>
            <w:r>
              <w:rPr>
                <w:noProof/>
                <w:webHidden/>
              </w:rPr>
              <w:fldChar w:fldCharType="separate"/>
            </w:r>
            <w:r>
              <w:rPr>
                <w:noProof/>
                <w:webHidden/>
              </w:rPr>
              <w:t>1</w:t>
            </w:r>
            <w:r>
              <w:rPr>
                <w:noProof/>
                <w:webHidden/>
              </w:rPr>
              <w:fldChar w:fldCharType="end"/>
            </w:r>
          </w:hyperlink>
        </w:p>
        <w:p w:rsidR="00CB7714" w:rsidRDefault="00CB7714">
          <w:pPr>
            <w:pStyle w:val="TDC1"/>
            <w:tabs>
              <w:tab w:val="right" w:leader="dot" w:pos="8828"/>
            </w:tabs>
            <w:rPr>
              <w:rFonts w:eastAsiaTheme="minorEastAsia"/>
              <w:noProof/>
              <w:lang w:val="en-US"/>
            </w:rPr>
          </w:pPr>
          <w:hyperlink w:anchor="_Toc465612988" w:history="1">
            <w:r w:rsidRPr="00F51DCD">
              <w:rPr>
                <w:rStyle w:val="Hipervnculo"/>
                <w:noProof/>
              </w:rPr>
              <w:t>Entregables de la semana que no se entregan</w:t>
            </w:r>
            <w:r>
              <w:rPr>
                <w:noProof/>
                <w:webHidden/>
              </w:rPr>
              <w:tab/>
            </w:r>
            <w:r>
              <w:rPr>
                <w:noProof/>
                <w:webHidden/>
              </w:rPr>
              <w:fldChar w:fldCharType="begin"/>
            </w:r>
            <w:r>
              <w:rPr>
                <w:noProof/>
                <w:webHidden/>
              </w:rPr>
              <w:instrText xml:space="preserve"> PAGEREF _Toc465612988 \h </w:instrText>
            </w:r>
            <w:r>
              <w:rPr>
                <w:noProof/>
                <w:webHidden/>
              </w:rPr>
            </w:r>
            <w:r>
              <w:rPr>
                <w:noProof/>
                <w:webHidden/>
              </w:rPr>
              <w:fldChar w:fldCharType="separate"/>
            </w:r>
            <w:r>
              <w:rPr>
                <w:noProof/>
                <w:webHidden/>
              </w:rPr>
              <w:t>2</w:t>
            </w:r>
            <w:r>
              <w:rPr>
                <w:noProof/>
                <w:webHidden/>
              </w:rPr>
              <w:fldChar w:fldCharType="end"/>
            </w:r>
          </w:hyperlink>
        </w:p>
        <w:p w:rsidR="00CB7714" w:rsidRDefault="00CB7714">
          <w:pPr>
            <w:pStyle w:val="TDC2"/>
            <w:tabs>
              <w:tab w:val="right" w:leader="dot" w:pos="8828"/>
            </w:tabs>
            <w:rPr>
              <w:rFonts w:eastAsiaTheme="minorEastAsia"/>
              <w:noProof/>
              <w:lang w:val="en-US"/>
            </w:rPr>
          </w:pPr>
          <w:hyperlink w:anchor="_Toc465612989" w:history="1">
            <w:r w:rsidRPr="00F51DCD">
              <w:rPr>
                <w:rStyle w:val="Hipervnculo"/>
                <w:noProof/>
              </w:rPr>
              <w:t>Entregables pendientes de semanas anteriores</w:t>
            </w:r>
            <w:r>
              <w:rPr>
                <w:noProof/>
                <w:webHidden/>
              </w:rPr>
              <w:tab/>
            </w:r>
            <w:r>
              <w:rPr>
                <w:noProof/>
                <w:webHidden/>
              </w:rPr>
              <w:fldChar w:fldCharType="begin"/>
            </w:r>
            <w:r>
              <w:rPr>
                <w:noProof/>
                <w:webHidden/>
              </w:rPr>
              <w:instrText xml:space="preserve"> PAGEREF _Toc465612989 \h </w:instrText>
            </w:r>
            <w:r>
              <w:rPr>
                <w:noProof/>
                <w:webHidden/>
              </w:rPr>
            </w:r>
            <w:r>
              <w:rPr>
                <w:noProof/>
                <w:webHidden/>
              </w:rPr>
              <w:fldChar w:fldCharType="separate"/>
            </w:r>
            <w:r>
              <w:rPr>
                <w:noProof/>
                <w:webHidden/>
              </w:rPr>
              <w:t>2</w:t>
            </w:r>
            <w:r>
              <w:rPr>
                <w:noProof/>
                <w:webHidden/>
              </w:rPr>
              <w:fldChar w:fldCharType="end"/>
            </w:r>
          </w:hyperlink>
        </w:p>
        <w:p w:rsidR="00893221" w:rsidRDefault="00CB7714" w:rsidP="00554C71">
          <w:pPr>
            <w:pStyle w:val="TDC1"/>
            <w:tabs>
              <w:tab w:val="right" w:leader="dot" w:pos="8828"/>
            </w:tabs>
          </w:pPr>
          <w:hyperlink w:anchor="_Toc465612990" w:history="1">
            <w:r w:rsidRPr="00F51DCD">
              <w:rPr>
                <w:rStyle w:val="Hipervnculo"/>
                <w:noProof/>
              </w:rPr>
              <w:t>Informe SQA sobre la calidad de los entregables</w:t>
            </w:r>
            <w:r>
              <w:rPr>
                <w:noProof/>
                <w:webHidden/>
              </w:rPr>
              <w:tab/>
            </w:r>
            <w:r>
              <w:rPr>
                <w:noProof/>
                <w:webHidden/>
              </w:rPr>
              <w:fldChar w:fldCharType="begin"/>
            </w:r>
            <w:r>
              <w:rPr>
                <w:noProof/>
                <w:webHidden/>
              </w:rPr>
              <w:instrText xml:space="preserve"> PAGEREF _Toc465612990 \h </w:instrText>
            </w:r>
            <w:r>
              <w:rPr>
                <w:noProof/>
                <w:webHidden/>
              </w:rPr>
            </w:r>
            <w:r>
              <w:rPr>
                <w:noProof/>
                <w:webHidden/>
              </w:rPr>
              <w:fldChar w:fldCharType="separate"/>
            </w:r>
            <w:r>
              <w:rPr>
                <w:noProof/>
                <w:webHidden/>
              </w:rPr>
              <w:t>2</w:t>
            </w:r>
            <w:r>
              <w:rPr>
                <w:noProof/>
                <w:webHidden/>
              </w:rPr>
              <w:fldChar w:fldCharType="end"/>
            </w:r>
          </w:hyperlink>
          <w:r w:rsidR="00893221">
            <w:rPr>
              <w:b/>
              <w:bCs/>
              <w:noProof/>
            </w:rPr>
            <w:fldChar w:fldCharType="end"/>
          </w:r>
        </w:p>
        <w:bookmarkStart w:id="0" w:name="_GoBack" w:displacedByCustomXml="next"/>
        <w:bookmarkEnd w:id="0" w:displacedByCustomXml="next"/>
      </w:sdtContent>
    </w:sdt>
    <w:p w:rsidR="001E495E" w:rsidRDefault="001E495E"/>
    <w:p w:rsidR="001E495E" w:rsidRDefault="001E495E">
      <w:pPr>
        <w:sectPr w:rsidR="001E495E">
          <w:footerReference w:type="default" r:id="rId7"/>
          <w:pgSz w:w="12240" w:h="15840"/>
          <w:pgMar w:top="1417" w:right="1701" w:bottom="1417" w:left="1701" w:header="708" w:footer="708" w:gutter="0"/>
          <w:cols w:space="708"/>
          <w:docGrid w:linePitch="360"/>
        </w:sectPr>
      </w:pPr>
    </w:p>
    <w:p w:rsidR="001E495E" w:rsidRDefault="001E495E" w:rsidP="00791F71">
      <w:pPr>
        <w:pStyle w:val="Ttulo1"/>
        <w:jc w:val="both"/>
      </w:pPr>
      <w:bookmarkStart w:id="1" w:name="_Toc465612982"/>
      <w:r>
        <w:lastRenderedPageBreak/>
        <w:t>Descripción de la entrega realizada</w:t>
      </w:r>
      <w:bookmarkEnd w:id="1"/>
    </w:p>
    <w:p w:rsidR="00CB7714" w:rsidRDefault="00CB7714" w:rsidP="00CB7714">
      <w:pPr>
        <w:pStyle w:val="Ttulo2"/>
      </w:pPr>
      <w:bookmarkStart w:id="2" w:name="_Toc465612983"/>
      <w:r>
        <w:t>Líneas de trabajo básicas</w:t>
      </w:r>
      <w:bookmarkEnd w:id="2"/>
    </w:p>
    <w:p w:rsidR="00CB7714" w:rsidRDefault="00CB7714" w:rsidP="00CB7714">
      <w:pPr>
        <w:pStyle w:val="Ttulo3"/>
      </w:pPr>
      <w:bookmarkStart w:id="3" w:name="_Toc465612984"/>
      <w:r>
        <w:t>Verificación y Validación</w:t>
      </w:r>
      <w:bookmarkEnd w:id="3"/>
    </w:p>
    <w:p w:rsidR="00CB7714" w:rsidRDefault="00CB7714" w:rsidP="00CB7714">
      <w:pPr>
        <w:pStyle w:val="Ttulo4"/>
      </w:pPr>
      <w:r>
        <w:t>Informe final de verificación</w:t>
      </w:r>
    </w:p>
    <w:p w:rsidR="00CB7714" w:rsidRDefault="00CB7714" w:rsidP="00CB7714">
      <w:pPr>
        <w:jc w:val="both"/>
      </w:pPr>
      <w:r>
        <w:t>Informe elaborado al finalizar una iteración. Detalla lo realizado en materia de verificación y validación a lo largo de la iteración. Contrasta lo planificado en el plan de verificación realizado para la iteración con lo realmente ejecutado, detectando desviaciones y las causas de las mismas.</w:t>
      </w:r>
      <w:r>
        <w:t xml:space="preserve"> </w:t>
      </w:r>
      <w:r>
        <w:t>También detalla la cantidad de errores detectados, junto con la clasificación del mismo y la acción tomada para resolverlos.</w:t>
      </w:r>
    </w:p>
    <w:p w:rsidR="00CB7714" w:rsidRPr="00CB7714" w:rsidRDefault="00CB7714" w:rsidP="00CB7714">
      <w:pPr>
        <w:jc w:val="both"/>
      </w:pPr>
      <w:r>
        <w:t>El responsable del documento es el Responsable de Verificación del proyecto. Quién revisa el documento es el Responsable de SQA.</w:t>
      </w:r>
    </w:p>
    <w:p w:rsidR="001E495E" w:rsidRDefault="001E495E" w:rsidP="00791F71">
      <w:pPr>
        <w:pStyle w:val="Ttulo2"/>
        <w:jc w:val="both"/>
      </w:pPr>
      <w:bookmarkStart w:id="4" w:name="_Toc465612985"/>
      <w:r>
        <w:t>Líneas de trabajo de gestión</w:t>
      </w:r>
      <w:bookmarkEnd w:id="4"/>
    </w:p>
    <w:p w:rsidR="001E495E" w:rsidRDefault="001E495E" w:rsidP="00791F71">
      <w:pPr>
        <w:pStyle w:val="Ttulo3"/>
        <w:jc w:val="both"/>
      </w:pPr>
      <w:bookmarkStart w:id="5" w:name="_Toc465612986"/>
      <w:r>
        <w:t xml:space="preserve">Gestión de </w:t>
      </w:r>
      <w:r w:rsidR="0013137B">
        <w:t>c</w:t>
      </w:r>
      <w:r w:rsidR="006E618A">
        <w:t>alidad</w:t>
      </w:r>
      <w:bookmarkEnd w:id="5"/>
    </w:p>
    <w:p w:rsidR="001E3086" w:rsidRDefault="006E618A" w:rsidP="00791F71">
      <w:pPr>
        <w:pStyle w:val="Ttulo4"/>
        <w:jc w:val="both"/>
      </w:pPr>
      <w:r>
        <w:t>Entrega de SQA</w:t>
      </w:r>
    </w:p>
    <w:p w:rsidR="0080525C" w:rsidRDefault="006E618A" w:rsidP="007061FC">
      <w:pPr>
        <w:jc w:val="both"/>
      </w:pPr>
      <w:r>
        <w:t>Documento que detalla todos los entregables de la semana, aquellos que no se entregan junto con el motivo y una fecha prevista de entrega y aquellos entregables que por algún motivo quedaron pendientes de semanas anteriores.</w:t>
      </w:r>
      <w:r w:rsidR="0013137B">
        <w:t xml:space="preserve"> Además se realiza un informe general sobre la entrega realizada. </w:t>
      </w:r>
    </w:p>
    <w:p w:rsidR="00075E5E" w:rsidRDefault="0013137B" w:rsidP="007061FC">
      <w:pPr>
        <w:jc w:val="both"/>
      </w:pPr>
      <w:r>
        <w:t xml:space="preserve">El responsable del documento es el Responsable de SQA del proyecto. Éste es, a su vez, el elaborador y verificador del </w:t>
      </w:r>
      <w:r w:rsidRPr="007061FC">
        <w:t>mismo.</w:t>
      </w:r>
    </w:p>
    <w:p w:rsidR="0013137B" w:rsidRDefault="0013137B" w:rsidP="00791F71">
      <w:pPr>
        <w:pStyle w:val="Ttulo3"/>
        <w:jc w:val="both"/>
      </w:pPr>
      <w:bookmarkStart w:id="6" w:name="_Toc465612987"/>
      <w:r>
        <w:t>Gestión del proyecto</w:t>
      </w:r>
      <w:bookmarkEnd w:id="6"/>
    </w:p>
    <w:p w:rsidR="0013137B" w:rsidRDefault="0013137B" w:rsidP="00791F71">
      <w:pPr>
        <w:pStyle w:val="Ttulo4"/>
        <w:jc w:val="both"/>
      </w:pPr>
      <w:r>
        <w:t>Informe de situación del proyecto</w:t>
      </w:r>
    </w:p>
    <w:p w:rsidR="0013137B" w:rsidRDefault="00845A69" w:rsidP="00791F71">
      <w:pPr>
        <w:jc w:val="both"/>
      </w:pPr>
      <w:r>
        <w:t>Documento que detalla el esfuerzo realizado por cada integrante del equipo, distintos indicadores de valor para el proyecto y el estado del proyecto en sí, junto con las desviaciones e incidencias detectadas. También se detalla el estado de los riesgos detectados en el documento de Gestión de Riesgos. Se cierra con una evaluación general del proyecto.</w:t>
      </w:r>
    </w:p>
    <w:p w:rsidR="00EC7FD0" w:rsidRDefault="00845A69" w:rsidP="0080525C">
      <w:pPr>
        <w:jc w:val="both"/>
      </w:pPr>
      <w:r>
        <w:t>El responsable de este documento es el Administrador del proyecto, quién también se encarga de elaborarlo. El Responsable de SQA se encarga de la verificación del mismo.</w:t>
      </w:r>
    </w:p>
    <w:p w:rsidR="0013137B" w:rsidRDefault="0013137B" w:rsidP="00791F71">
      <w:pPr>
        <w:pStyle w:val="Ttulo4"/>
        <w:jc w:val="both"/>
      </w:pPr>
      <w:r>
        <w:t>Gestión de Riesgos</w:t>
      </w:r>
    </w:p>
    <w:p w:rsidR="0013137B" w:rsidRDefault="0013137B" w:rsidP="00791F71">
      <w:pPr>
        <w:jc w:val="both"/>
      </w:pPr>
      <w:r>
        <w:t>Documento donde se registran todos los riesgos identificados para el proyecto en curso. Se establece una métrica para poder establecer una jerarquía entre ellos. Para cada riesgo se tiene su descripción, su ranking en la jerarquía, su impacto y probabilidad de ocurrencia, su estrategia de mitigación, su monitoreo y su plan de contingencia.</w:t>
      </w:r>
    </w:p>
    <w:p w:rsidR="0080525C" w:rsidRDefault="0013137B" w:rsidP="00791F71">
      <w:pPr>
        <w:jc w:val="both"/>
      </w:pPr>
      <w:r>
        <w:t>El responsable del documento es el Administrador</w:t>
      </w:r>
      <w:r w:rsidR="004D0D17">
        <w:t xml:space="preserve"> del proyecto</w:t>
      </w:r>
      <w:r>
        <w:t>. Además, el Administrador es quién elabora el documento. El Responsable de SQA es el verificador del mismo.</w:t>
      </w:r>
    </w:p>
    <w:p w:rsidR="0080525C" w:rsidRDefault="0080525C">
      <w:r>
        <w:br w:type="page"/>
      </w:r>
    </w:p>
    <w:p w:rsidR="00CB7714" w:rsidRDefault="00CB7714" w:rsidP="00CB7714">
      <w:pPr>
        <w:pStyle w:val="Ttulo4"/>
        <w:jc w:val="both"/>
      </w:pPr>
      <w:r>
        <w:lastRenderedPageBreak/>
        <w:t>Plan de desarrollo</w:t>
      </w:r>
    </w:p>
    <w:p w:rsidR="00CB7714" w:rsidRDefault="00CB7714" w:rsidP="00CB7714">
      <w:pPr>
        <w:jc w:val="both"/>
      </w:pPr>
      <w:r>
        <w:t>Documento que desarrolla el plan a ejecutar en la construcción de las historias de usuario establecidas para la iteración correspondiente. E</w:t>
      </w:r>
      <w:r w:rsidRPr="00212E16">
        <w:t xml:space="preserve">stablece cómo se debe proceder a lo largo de </w:t>
      </w:r>
      <w:r>
        <w:t>la</w:t>
      </w:r>
      <w:r w:rsidRPr="00212E16">
        <w:t xml:space="preserve"> iteración y cómo las actividades deben ser realizadas para poder llegar en tiempo y forma.</w:t>
      </w:r>
    </w:p>
    <w:p w:rsidR="00CB7714" w:rsidRDefault="00CB7714" w:rsidP="00CB7714">
      <w:pPr>
        <w:jc w:val="both"/>
      </w:pPr>
      <w:r>
        <w:t>El responsable del documento es el Administrador del proyecto. Además, el Administrador es quién elabora el documento. El Responsable de SQA es el verificador del mismo.</w:t>
      </w:r>
    </w:p>
    <w:p w:rsidR="00CB7714" w:rsidRDefault="00CB7714" w:rsidP="00CB7714">
      <w:pPr>
        <w:pStyle w:val="Ttulo4"/>
        <w:jc w:val="both"/>
      </w:pPr>
      <w:r>
        <w:t>Plan de iteración</w:t>
      </w:r>
    </w:p>
    <w:p w:rsidR="00CB7714" w:rsidRDefault="00CB7714" w:rsidP="00CB7714">
      <w:pPr>
        <w:jc w:val="both"/>
      </w:pPr>
      <w:r>
        <w:t>Documento que resumen la planificación elaborada para la iteración correspondiente. Detalla las actividades que conforman el camino crítico de la iteración, así como también la lista de hitos y entregables de la iteración.</w:t>
      </w:r>
    </w:p>
    <w:p w:rsidR="00CB7714" w:rsidRDefault="00CB7714" w:rsidP="00CB7714">
      <w:pPr>
        <w:jc w:val="both"/>
      </w:pPr>
      <w:r>
        <w:t>El responsable del documento es el Administrador del proyecto. Además, el Administrador es quién elabora el documento. El Responsable de SQA es el verificador del mismo.</w:t>
      </w:r>
    </w:p>
    <w:p w:rsidR="00CB7714" w:rsidRDefault="00CB7714" w:rsidP="00CB7714">
      <w:pPr>
        <w:pStyle w:val="Ttulo4"/>
      </w:pPr>
      <w:r>
        <w:t>Informe de conclusiones de la fase</w:t>
      </w:r>
    </w:p>
    <w:p w:rsidR="00CB7714" w:rsidRDefault="00CB7714" w:rsidP="00CB7714">
      <w:pPr>
        <w:jc w:val="both"/>
      </w:pPr>
      <w:r>
        <w:t>Informe elaborado al finalizar una fase. El mismo detalla los objetivos que fueron establecidos para la misma, y para cada uno de ellos se registra el grado de cumplimiento, el impacto y riesgo asociado y las acciones a tomar.</w:t>
      </w:r>
    </w:p>
    <w:p w:rsidR="00CB7714" w:rsidRDefault="00CB7714" w:rsidP="00CB7714">
      <w:pPr>
        <w:jc w:val="both"/>
      </w:pPr>
      <w:r>
        <w:t>Además, se registra la evaluación por parte del Administrador el proyecto acerca de la fase, así como también la conclusión global del equipo sobre la misma.</w:t>
      </w:r>
    </w:p>
    <w:p w:rsidR="00CB7714" w:rsidRDefault="00CB7714" w:rsidP="00CB7714">
      <w:pPr>
        <w:jc w:val="both"/>
      </w:pPr>
      <w:r>
        <w:t>El responsable de elaborar el documento es el Administrador del proyecto y el responsable de verificarlo es el Responsable de SQA del proyecto.</w:t>
      </w:r>
    </w:p>
    <w:p w:rsidR="004D0D17" w:rsidRDefault="004D0D17" w:rsidP="00791F71">
      <w:pPr>
        <w:pStyle w:val="Ttulo4"/>
        <w:jc w:val="both"/>
      </w:pPr>
      <w:r>
        <w:t>Registro de horas trabajadas</w:t>
      </w:r>
    </w:p>
    <w:p w:rsidR="004D0D17" w:rsidRDefault="004D0D17" w:rsidP="00791F71">
      <w:pPr>
        <w:jc w:val="both"/>
      </w:pPr>
      <w:r>
        <w:t>Documento que refleja para cada integrante del grupo las actividades realizadas durante la semana. Para cada una de ellas se tiene la fecha, el código de la misma, una descripción de la actividad, observaciones, y la cantidad de horas invertidas en la actividad.</w:t>
      </w:r>
    </w:p>
    <w:p w:rsidR="004D0D17" w:rsidRDefault="004D0D17" w:rsidP="00791F71">
      <w:pPr>
        <w:jc w:val="both"/>
      </w:pPr>
      <w:r>
        <w:t>Además se tiene un resumen general del grupo, donde se ve a nivel macro las horas realizadas por cada uno de los integrantes así como el total del grupo. Junto a estas horas se registran también las horas estimadas, de forma tal de poder determinar qué tan buena fue dicha estimación.</w:t>
      </w:r>
    </w:p>
    <w:p w:rsidR="00791F71" w:rsidRDefault="004D0D17" w:rsidP="00DD52E7">
      <w:pPr>
        <w:jc w:val="both"/>
      </w:pPr>
      <w:r>
        <w:t>El responsable del documento es el Administrador del proyecto. Es elaborado por el grupo en su totalidad, y el verificador del documento es el Responsable de SQA.</w:t>
      </w:r>
    </w:p>
    <w:p w:rsidR="001E495E" w:rsidRDefault="001E495E" w:rsidP="00791F71">
      <w:pPr>
        <w:pStyle w:val="Ttulo1"/>
        <w:jc w:val="both"/>
      </w:pPr>
      <w:bookmarkStart w:id="7" w:name="_Toc465612988"/>
      <w:r>
        <w:t>Entregables de la semana que no se entregan</w:t>
      </w:r>
      <w:bookmarkEnd w:id="7"/>
    </w:p>
    <w:p w:rsidR="00FF2944" w:rsidRPr="00FF2944" w:rsidRDefault="00FF2944" w:rsidP="00FF2944">
      <w:r>
        <w:t>N/A.</w:t>
      </w:r>
    </w:p>
    <w:p w:rsidR="001E495E" w:rsidRDefault="001E495E" w:rsidP="00FF2944">
      <w:pPr>
        <w:pStyle w:val="Ttulo2"/>
        <w:jc w:val="both"/>
      </w:pPr>
      <w:bookmarkStart w:id="8" w:name="_Toc465612989"/>
      <w:r>
        <w:t>Entregables pendientes de semanas anteriores</w:t>
      </w:r>
      <w:bookmarkEnd w:id="8"/>
    </w:p>
    <w:p w:rsidR="0045570A" w:rsidRDefault="0045570A" w:rsidP="00791F71">
      <w:pPr>
        <w:jc w:val="both"/>
      </w:pPr>
      <w:r>
        <w:t>No existen entregables pendientes de semanas anteriores.</w:t>
      </w:r>
    </w:p>
    <w:p w:rsidR="001E495E" w:rsidRDefault="001E495E" w:rsidP="00791F71">
      <w:pPr>
        <w:pStyle w:val="Ttulo1"/>
        <w:jc w:val="both"/>
      </w:pPr>
      <w:bookmarkStart w:id="9" w:name="_Toc465612990"/>
      <w:r>
        <w:t>Informe SQA sobre la calidad de los entregables</w:t>
      </w:r>
      <w:bookmarkEnd w:id="9"/>
    </w:p>
    <w:p w:rsidR="00791F71" w:rsidRPr="009749CC" w:rsidRDefault="009749CC" w:rsidP="00C07E3D">
      <w:pPr>
        <w:pStyle w:val="MTemaNormal"/>
        <w:ind w:left="0"/>
        <w:rPr>
          <w:rFonts w:asciiTheme="minorHAnsi" w:eastAsiaTheme="minorHAnsi" w:hAnsiTheme="minorHAnsi" w:cstheme="minorBidi"/>
          <w:sz w:val="22"/>
          <w:szCs w:val="22"/>
          <w:lang w:val="es-UY" w:eastAsia="en-US"/>
        </w:rPr>
      </w:pPr>
      <w:r w:rsidRPr="009749CC">
        <w:rPr>
          <w:rFonts w:asciiTheme="minorHAnsi" w:eastAsiaTheme="minorHAnsi" w:hAnsiTheme="minorHAnsi" w:cstheme="minorBidi"/>
          <w:sz w:val="22"/>
          <w:szCs w:val="22"/>
          <w:lang w:val="es-UY" w:eastAsia="en-US"/>
        </w:rPr>
        <w:t>Todos los entregables cumplen los lineamientos de calidad establecidos por el Responsable de SQA del proyecto.</w:t>
      </w:r>
      <w:r w:rsidR="0010201C">
        <w:rPr>
          <w:rFonts w:asciiTheme="minorHAnsi" w:eastAsiaTheme="minorHAnsi" w:hAnsiTheme="minorHAnsi" w:cstheme="minorBidi"/>
          <w:sz w:val="22"/>
          <w:szCs w:val="22"/>
          <w:lang w:val="es-UY" w:eastAsia="en-US"/>
        </w:rPr>
        <w:t xml:space="preserve"> </w:t>
      </w:r>
    </w:p>
    <w:sectPr w:rsidR="00791F71" w:rsidRPr="009749CC" w:rsidSect="001E495E">
      <w:foot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DFC" w:rsidRDefault="00D82DFC" w:rsidP="00076183">
      <w:pPr>
        <w:spacing w:after="0" w:line="240" w:lineRule="auto"/>
      </w:pPr>
      <w:r>
        <w:separator/>
      </w:r>
    </w:p>
  </w:endnote>
  <w:endnote w:type="continuationSeparator" w:id="0">
    <w:p w:rsidR="00D82DFC" w:rsidRDefault="00D82DFC" w:rsidP="0007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83" w:rsidRDefault="000761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721010"/>
      <w:docPartObj>
        <w:docPartGallery w:val="Page Numbers (Bottom of Page)"/>
        <w:docPartUnique/>
      </w:docPartObj>
    </w:sdtPr>
    <w:sdtEndPr>
      <w:rPr>
        <w:noProof/>
      </w:rPr>
    </w:sdtEndPr>
    <w:sdtContent>
      <w:p w:rsidR="001E495E" w:rsidRDefault="001E495E">
        <w:pPr>
          <w:pStyle w:val="Piedepgina"/>
          <w:jc w:val="right"/>
        </w:pPr>
        <w:r>
          <w:fldChar w:fldCharType="begin"/>
        </w:r>
        <w:r>
          <w:instrText xml:space="preserve"> PAGE   \* MERGEFORMAT </w:instrText>
        </w:r>
        <w:r>
          <w:fldChar w:fldCharType="separate"/>
        </w:r>
        <w:r w:rsidR="00CB7714">
          <w:rPr>
            <w:noProof/>
          </w:rPr>
          <w:t>1</w:t>
        </w:r>
        <w:r>
          <w:rPr>
            <w:noProof/>
          </w:rPr>
          <w:fldChar w:fldCharType="end"/>
        </w:r>
      </w:p>
    </w:sdtContent>
  </w:sdt>
  <w:p w:rsidR="001E495E" w:rsidRDefault="001E49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DFC" w:rsidRDefault="00D82DFC" w:rsidP="00076183">
      <w:pPr>
        <w:spacing w:after="0" w:line="240" w:lineRule="auto"/>
      </w:pPr>
      <w:r>
        <w:separator/>
      </w:r>
    </w:p>
  </w:footnote>
  <w:footnote w:type="continuationSeparator" w:id="0">
    <w:p w:rsidR="00D82DFC" w:rsidRDefault="00D82DFC" w:rsidP="00076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83"/>
    <w:rsid w:val="0001092B"/>
    <w:rsid w:val="00022FE8"/>
    <w:rsid w:val="0003285F"/>
    <w:rsid w:val="00050442"/>
    <w:rsid w:val="00075E5E"/>
    <w:rsid w:val="00076183"/>
    <w:rsid w:val="000A3A94"/>
    <w:rsid w:val="000B4E84"/>
    <w:rsid w:val="0010187E"/>
    <w:rsid w:val="0010201C"/>
    <w:rsid w:val="0013137B"/>
    <w:rsid w:val="00167267"/>
    <w:rsid w:val="00183D31"/>
    <w:rsid w:val="001E3086"/>
    <w:rsid w:val="001E495E"/>
    <w:rsid w:val="001F6B37"/>
    <w:rsid w:val="00206601"/>
    <w:rsid w:val="00212E16"/>
    <w:rsid w:val="0024240B"/>
    <w:rsid w:val="002758A2"/>
    <w:rsid w:val="00293720"/>
    <w:rsid w:val="002961BB"/>
    <w:rsid w:val="00324765"/>
    <w:rsid w:val="00345DDD"/>
    <w:rsid w:val="00422588"/>
    <w:rsid w:val="0045570A"/>
    <w:rsid w:val="004D0D17"/>
    <w:rsid w:val="004D3518"/>
    <w:rsid w:val="00554C71"/>
    <w:rsid w:val="005E6DD0"/>
    <w:rsid w:val="00651F3E"/>
    <w:rsid w:val="006853D5"/>
    <w:rsid w:val="006D7207"/>
    <w:rsid w:val="006E618A"/>
    <w:rsid w:val="006F0E19"/>
    <w:rsid w:val="007061FC"/>
    <w:rsid w:val="00710A22"/>
    <w:rsid w:val="00724AF0"/>
    <w:rsid w:val="00791F71"/>
    <w:rsid w:val="007C09D8"/>
    <w:rsid w:val="00803127"/>
    <w:rsid w:val="0080525C"/>
    <w:rsid w:val="00825D29"/>
    <w:rsid w:val="00826C78"/>
    <w:rsid w:val="00845A69"/>
    <w:rsid w:val="00893221"/>
    <w:rsid w:val="008B0508"/>
    <w:rsid w:val="00906C17"/>
    <w:rsid w:val="00971845"/>
    <w:rsid w:val="009749CC"/>
    <w:rsid w:val="00A73E10"/>
    <w:rsid w:val="00A96D94"/>
    <w:rsid w:val="00AA45DF"/>
    <w:rsid w:val="00B26425"/>
    <w:rsid w:val="00B753AE"/>
    <w:rsid w:val="00C07E3D"/>
    <w:rsid w:val="00C2367C"/>
    <w:rsid w:val="00CB1BD7"/>
    <w:rsid w:val="00CB7714"/>
    <w:rsid w:val="00CD5E35"/>
    <w:rsid w:val="00D14340"/>
    <w:rsid w:val="00D66CD2"/>
    <w:rsid w:val="00D82DFC"/>
    <w:rsid w:val="00DC3B9B"/>
    <w:rsid w:val="00DD52E7"/>
    <w:rsid w:val="00DE1371"/>
    <w:rsid w:val="00DE3243"/>
    <w:rsid w:val="00E178CD"/>
    <w:rsid w:val="00E52004"/>
    <w:rsid w:val="00E73AB3"/>
    <w:rsid w:val="00EC7FD0"/>
    <w:rsid w:val="00F31645"/>
    <w:rsid w:val="00FB0019"/>
    <w:rsid w:val="00FC0DCF"/>
    <w:rsid w:val="00FE4FD9"/>
    <w:rsid w:val="00FF29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BBD03-4861-4F73-ABE8-0002ECD5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4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E49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E49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E30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0761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761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618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76183"/>
    <w:rPr>
      <w:rFonts w:eastAsiaTheme="minorEastAsia"/>
      <w:color w:val="5A5A5A" w:themeColor="text1" w:themeTint="A5"/>
      <w:spacing w:val="15"/>
    </w:rPr>
  </w:style>
  <w:style w:type="paragraph" w:styleId="Citadestacada">
    <w:name w:val="Intense Quote"/>
    <w:basedOn w:val="Normal"/>
    <w:next w:val="Normal"/>
    <w:link w:val="CitadestacadaCar"/>
    <w:uiPriority w:val="30"/>
    <w:qFormat/>
    <w:rsid w:val="0007618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076183"/>
    <w:rPr>
      <w:i/>
      <w:iCs/>
      <w:color w:val="5B9BD5" w:themeColor="accent1"/>
    </w:rPr>
  </w:style>
  <w:style w:type="table" w:styleId="Tablaconcuadrcula">
    <w:name w:val="Table Grid"/>
    <w:basedOn w:val="Tablanormal"/>
    <w:uiPriority w:val="39"/>
    <w:rsid w:val="00076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07618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0761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183"/>
  </w:style>
  <w:style w:type="paragraph" w:styleId="Piedepgina">
    <w:name w:val="footer"/>
    <w:basedOn w:val="Normal"/>
    <w:link w:val="PiedepginaCar"/>
    <w:uiPriority w:val="99"/>
    <w:unhideWhenUsed/>
    <w:rsid w:val="000761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6183"/>
  </w:style>
  <w:style w:type="character" w:customStyle="1" w:styleId="Ttulo1Car">
    <w:name w:val="Título 1 Car"/>
    <w:basedOn w:val="Fuentedeprrafopredeter"/>
    <w:link w:val="Ttulo1"/>
    <w:uiPriority w:val="9"/>
    <w:rsid w:val="001E495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E495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E495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E3086"/>
    <w:rPr>
      <w:rFonts w:asciiTheme="majorHAnsi" w:eastAsiaTheme="majorEastAsia" w:hAnsiTheme="majorHAnsi" w:cstheme="majorBidi"/>
      <w:i/>
      <w:iCs/>
      <w:color w:val="2E74B5" w:themeColor="accent1" w:themeShade="BF"/>
    </w:rPr>
  </w:style>
  <w:style w:type="paragraph" w:customStyle="1" w:styleId="MTemaNormal">
    <w:name w:val="MTemaNormal"/>
    <w:basedOn w:val="Normal"/>
    <w:rsid w:val="00422588"/>
    <w:pPr>
      <w:spacing w:after="60" w:line="240" w:lineRule="auto"/>
      <w:ind w:left="567"/>
      <w:jc w:val="both"/>
    </w:pPr>
    <w:rPr>
      <w:rFonts w:ascii="Verdana" w:eastAsia="Times New Roman" w:hAnsi="Verdana" w:cs="Arial"/>
      <w:sz w:val="20"/>
      <w:szCs w:val="24"/>
      <w:lang w:val="es-ES" w:eastAsia="es-ES"/>
    </w:rPr>
  </w:style>
  <w:style w:type="paragraph" w:styleId="TtulodeTDC">
    <w:name w:val="TOC Heading"/>
    <w:basedOn w:val="Ttulo1"/>
    <w:next w:val="Normal"/>
    <w:uiPriority w:val="39"/>
    <w:unhideWhenUsed/>
    <w:qFormat/>
    <w:rsid w:val="00893221"/>
    <w:pPr>
      <w:outlineLvl w:val="9"/>
    </w:pPr>
    <w:rPr>
      <w:lang w:val="en-US"/>
    </w:rPr>
  </w:style>
  <w:style w:type="paragraph" w:styleId="TDC1">
    <w:name w:val="toc 1"/>
    <w:basedOn w:val="Normal"/>
    <w:next w:val="Normal"/>
    <w:autoRedefine/>
    <w:uiPriority w:val="39"/>
    <w:unhideWhenUsed/>
    <w:rsid w:val="00893221"/>
    <w:pPr>
      <w:spacing w:after="100"/>
    </w:pPr>
  </w:style>
  <w:style w:type="paragraph" w:styleId="TDC2">
    <w:name w:val="toc 2"/>
    <w:basedOn w:val="Normal"/>
    <w:next w:val="Normal"/>
    <w:autoRedefine/>
    <w:uiPriority w:val="39"/>
    <w:unhideWhenUsed/>
    <w:rsid w:val="00893221"/>
    <w:pPr>
      <w:spacing w:after="100"/>
      <w:ind w:left="220"/>
    </w:pPr>
  </w:style>
  <w:style w:type="paragraph" w:styleId="TDC3">
    <w:name w:val="toc 3"/>
    <w:basedOn w:val="Normal"/>
    <w:next w:val="Normal"/>
    <w:autoRedefine/>
    <w:uiPriority w:val="39"/>
    <w:unhideWhenUsed/>
    <w:rsid w:val="00893221"/>
    <w:pPr>
      <w:spacing w:after="100"/>
      <w:ind w:left="440"/>
    </w:pPr>
  </w:style>
  <w:style w:type="character" w:styleId="Hipervnculo">
    <w:name w:val="Hyperlink"/>
    <w:basedOn w:val="Fuentedeprrafopredeter"/>
    <w:uiPriority w:val="99"/>
    <w:unhideWhenUsed/>
    <w:rsid w:val="008932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7A488-D231-4445-B2E5-394498AE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5</Pages>
  <Words>940</Words>
  <Characters>5362</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Entrega semanal de sqa</vt:lpstr>
      <vt:lpstr>Entrega semanal de sqa</vt:lpstr>
    </vt:vector>
  </TitlesOfParts>
  <Company>PricewaterhouseCoopers</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Entrega semanal de sqa</dc:title>
  <dc:subject/>
  <dc:creator>Rodrigo Lujambio</dc:creator>
  <cp:keywords/>
  <dc:description/>
  <cp:lastModifiedBy>Rodrigo Lujambio</cp:lastModifiedBy>
  <cp:revision>31</cp:revision>
  <dcterms:created xsi:type="dcterms:W3CDTF">2016-08-16T17:49:00Z</dcterms:created>
  <dcterms:modified xsi:type="dcterms:W3CDTF">2016-10-30T20:47:00Z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ies>
</file>